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3864" w:sz="12" w:space="8"/>
        </w:pBdr>
        <w:spacing w:after="60"/>
      </w:pPr>
      <w:r>
        <w:rPr>
          <w:b/>
          <w:bCs/>
          <w:color w:val="1F3864"/>
          <w:sz w:val="32"/>
          <w:szCs w:val="32"/>
        </w:rPr>
        <w:t xml:space="preserve">KYC and Compliance Procedure — Reg S</w:t>
      </w:r>
    </w:p>
    <w:p>
      <w:pPr>
        <w:spacing w:after="180"/>
      </w:pPr>
      <w:r>
        <w:rPr>
          <w:i/>
          <w:iCs/>
          <w:color w:val="6B6B6B"/>
          <w:sz w:val="20"/>
          <w:szCs w:val="20"/>
        </w:rPr>
        <w:t xml:space="preserve">For Non-US Persons only, investing directly or via a non-US entity — no accreditation required.</w:t>
      </w:r>
    </w:p>
    <w:p>
      <w:pPr>
        <w:spacing w:after="120" w:line="276"/>
      </w:pPr>
      <w:r>
        <w:rPr>
          <w:sz w:val="22"/>
          <w:szCs w:val="22"/>
        </w:rPr>
        <w:t xml:space="preserve">This message concerns the items relating to your KYC (“Know Your Customer”) procedure. LandQuire is committed to upholding the highest standards of regulatory compliance and investor protection.</w:t>
      </w:r>
    </w:p>
    <w:p>
      <w:pPr>
        <w:spacing w:after="120" w:line="276"/>
      </w:pPr>
      <w:r>
        <w:rPr>
          <w:sz w:val="22"/>
          <w:szCs w:val="22"/>
        </w:rPr>
        <w:t xml:space="preserve">In connection with your investment, and in accordance with U.S. anti-money-laundering (AML) requirements and applicable international standards, we kindly ask you to provide the documents listed below.</w:t>
      </w:r>
    </w:p>
    <w:p>
      <w:pPr>
        <w:spacing w:after="120" w:line="276"/>
      </w:pPr>
      <w:r>
        <w:rPr>
          <w:sz w:val="22"/>
          <w:szCs w:val="22"/>
        </w:rPr>
        <w:t xml:space="preserve">All information is reviewed solely for compliance purposes and treated with strict confidentiality.</w:t>
      </w:r>
    </w:p>
    <w:p>
      <w:pPr>
        <w:pStyle w:val="Heading1"/>
        <w:spacing w:after="140" w:before="260"/>
      </w:pPr>
      <w:r>
        <w:rPr>
          <w:b/>
          <w:bCs/>
          <w:color w:val="1F3864"/>
          <w:sz w:val="26"/>
          <w:szCs w:val="26"/>
        </w:rPr>
        <w:t xml:space="preserve">Documents to Provide</w:t>
      </w:r>
    </w:p>
    <w:p>
      <w:pPr>
        <w:spacing w:after="40" w:before="140"/>
      </w:pPr>
      <w:r>
        <w:rPr>
          <w:b/>
          <w:bCs/>
          <w:sz w:val="24"/>
          <w:szCs w:val="24"/>
        </w:rPr>
        <w:t xml:space="preserve">☐  </w:t>
      </w:r>
      <w:r>
        <w:rPr>
          <w:b/>
          <w:bCs/>
          <w:sz w:val="22"/>
          <w:szCs w:val="22"/>
        </w:rPr>
        <w:t xml:space="preserve">Source of funds declaration</w:t>
      </w:r>
    </w:p>
    <w:p>
      <w:pPr>
        <w:spacing w:after="60" w:line="276"/>
        <w:ind w:left="400"/>
      </w:pPr>
      <w:r>
        <w:rPr>
          <w:sz w:val="22"/>
          <w:szCs w:val="22"/>
        </w:rPr>
        <w:t xml:space="preserve">A brief description of the origin of the invested funds (e.g., professional income, business activity, dividends, sale of assets). The form is attached; please complete, sign, and return it to us.</w:t>
      </w:r>
    </w:p>
    <w:p>
      <w:pPr>
        <w:spacing w:after="40" w:before="140"/>
      </w:pPr>
      <w:r>
        <w:rPr>
          <w:b/>
          <w:bCs/>
          <w:sz w:val="24"/>
          <w:szCs w:val="24"/>
        </w:rPr>
        <w:t xml:space="preserve">☐  </w:t>
      </w:r>
      <w:r>
        <w:rPr>
          <w:b/>
          <w:bCs/>
          <w:sz w:val="22"/>
          <w:szCs w:val="22"/>
        </w:rPr>
        <w:t xml:space="preserve">Valid passport (preferred) or official photo ID</w:t>
      </w:r>
    </w:p>
    <w:p>
      <w:pPr>
        <w:spacing w:after="40" w:before="140"/>
      </w:pPr>
      <w:r>
        <w:rPr>
          <w:b/>
          <w:bCs/>
          <w:sz w:val="24"/>
          <w:szCs w:val="24"/>
        </w:rPr>
        <w:t xml:space="preserve">☐  </w:t>
      </w:r>
      <w:r>
        <w:rPr>
          <w:b/>
          <w:bCs/>
          <w:sz w:val="22"/>
          <w:szCs w:val="22"/>
        </w:rPr>
        <w:t xml:space="preserve">Proof of address dated within the last 3 months</w:t>
      </w:r>
    </w:p>
    <w:p>
      <w:pPr>
        <w:spacing w:after="60" w:line="276"/>
        <w:ind w:left="400"/>
      </w:pPr>
      <w:r>
        <w:rPr>
          <w:sz w:val="22"/>
          <w:szCs w:val="22"/>
        </w:rPr>
        <w:t xml:space="preserve">Utility bill, bank statement, or official document issued by a public authority.</w:t>
      </w:r>
    </w:p>
    <w:p>
      <w:pPr>
        <w:spacing w:after="40" w:before="140"/>
      </w:pPr>
      <w:r>
        <w:rPr>
          <w:b/>
          <w:bCs/>
          <w:sz w:val="24"/>
          <w:szCs w:val="24"/>
        </w:rPr>
        <w:t xml:space="preserve">☐  </w:t>
      </w:r>
      <w:r>
        <w:rPr>
          <w:b/>
          <w:bCs/>
          <w:sz w:val="22"/>
          <w:szCs w:val="22"/>
        </w:rPr>
        <w:t xml:space="preserve">Tax residence address, provided in writing</w:t>
      </w:r>
    </w:p>
    <w:p>
      <w:pPr>
        <w:spacing w:after="160" w:before="240"/>
      </w:pPr>
      <w:r>
        <w:rPr>
          <w:sz w:val="22"/>
          <w:szCs w:val="22"/>
        </w:rPr>
        <w:t xml:space="preserve">Thank you for the trust you place in LandQuire. We remain, of course, available for any additional information you may require.</w:t>
      </w:r>
    </w:p>
    <w:p>
      <w:pPr>
        <w:spacing w:after="20"/>
      </w:pPr>
      <w:r>
        <w:rPr>
          <w:sz w:val="22"/>
          <w:szCs w:val="22"/>
        </w:rPr>
        <w:t xml:space="preserve">Kind regards,</w:t>
      </w:r>
    </w:p>
    <w:p>
      <w:pPr>
        <w:spacing w:before="60"/>
      </w:pPr>
      <w:r>
        <w:rPr>
          <w:b/>
          <w:bCs/>
          <w:sz w:val="22"/>
          <w:szCs w:val="22"/>
        </w:rPr>
        <w:t xml:space="preserve">Compliance Team — LandQuire Management LLC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134FFEFBBEF4B89A8F12B924BF2BE" ma:contentTypeVersion="20" ma:contentTypeDescription="Create a new document." ma:contentTypeScope="" ma:versionID="cde149f15da123614a60d509d21f4211">
  <xsd:schema xmlns:xsd="http://www.w3.org/2001/XMLSchema" xmlns:xs="http://www.w3.org/2001/XMLSchema" xmlns:p="http://schemas.microsoft.com/office/2006/metadata/properties" xmlns:ns1="http://schemas.microsoft.com/sharepoint/v3" xmlns:ns2="65773775-3ecb-490c-869c-c8c8a496cb78" xmlns:ns3="798cf4ac-21a9-48cf-afd8-16d33d2b28c5" targetNamespace="http://schemas.microsoft.com/office/2006/metadata/properties" ma:root="true" ma:fieldsID="f14c7b95af041d3104cb4025b6c24b0b" ns1:_="" ns2:_="" ns3:_="">
    <xsd:import namespace="http://schemas.microsoft.com/sharepoint/v3"/>
    <xsd:import namespace="65773775-3ecb-490c-869c-c8c8a496cb78"/>
    <xsd:import namespace="798cf4ac-21a9-48cf-afd8-16d33d2b2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3775-3ecb-490c-869c-c8c8a496c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1efa769-7626-42fb-a85b-1de3f09a0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cf4ac-21a9-48cf-afd8-16d33d2b2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01f2c60-9b82-4306-a79b-5c326c4bade2}" ma:internalName="TaxCatchAll" ma:showField="CatchAllData" ma:web="798cf4ac-21a9-48cf-afd8-16d33d2b2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773775-3ecb-490c-869c-c8c8a496cb78">
      <Terms xmlns="http://schemas.microsoft.com/office/infopath/2007/PartnerControls"/>
    </lcf76f155ced4ddcb4097134ff3c332f>
    <_ip_UnifiedCompliancePolicyUIAction xmlns="http://schemas.microsoft.com/sharepoint/v3" xsi:nil="true"/>
    <TaxCatchAll xmlns="798cf4ac-21a9-48cf-afd8-16d33d2b28c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89A6A7-00F8-4EAF-8ADA-530EB05C0FFE}"/>
</file>

<file path=customXml/itemProps2.xml><?xml version="1.0" encoding="utf-8"?>
<ds:datastoreItem xmlns:ds="http://schemas.openxmlformats.org/officeDocument/2006/customXml" ds:itemID="{B9C836BF-87E4-4779-95CE-531B20690A4D}"/>
</file>

<file path=customXml/itemProps3.xml><?xml version="1.0" encoding="utf-8"?>
<ds:datastoreItem xmlns:ds="http://schemas.openxmlformats.org/officeDocument/2006/customXml" ds:itemID="{3231AB2D-F6DF-47C2-BDC7-DE5ED288A04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2026-07-16T19:48:32Z</dcterms:created>
  <dcterms:modified xsi:type="dcterms:W3CDTF">2026-07-16T19:48:32Z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0x0101009D4134FFEFBBEF4B89A8F12B924BF2BE</vt:lpwstr>
  </property>
</Properties>
</file>